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6D5F" w14:textId="19BA8FA3" w:rsidR="006E2EA2" w:rsidRDefault="006E2EA2" w:rsidP="006E2EA2">
      <w:pPr>
        <w:shd w:val="clear" w:color="auto" w:fill="FFFFFF"/>
        <w:spacing w:after="100" w:afterAutospacing="1" w:line="240" w:lineRule="auto"/>
        <w:outlineLvl w:val="0"/>
        <w:rPr>
          <w:rFonts w:ascii="Outfit" w:eastAsia="Times New Roman" w:hAnsi="Outfit" w:cs="Times New Roman"/>
          <w:b/>
          <w:bCs/>
          <w:color w:val="0C0C0C"/>
          <w:kern w:val="36"/>
          <w:sz w:val="51"/>
          <w:szCs w:val="51"/>
          <w:lang w:eastAsia="it-IT"/>
        </w:rPr>
      </w:pPr>
      <w:r w:rsidRPr="006E2EA2">
        <w:rPr>
          <w:rFonts w:ascii="Outfit" w:eastAsia="Times New Roman" w:hAnsi="Outfit" w:cs="Times New Roman"/>
          <w:b/>
          <w:bCs/>
          <w:color w:val="0C0C0C"/>
          <w:kern w:val="36"/>
          <w:sz w:val="51"/>
          <w:szCs w:val="51"/>
          <w:lang w:eastAsia="it-IT"/>
        </w:rPr>
        <w:drawing>
          <wp:inline distT="0" distB="0" distL="0" distR="0" wp14:anchorId="25251A23" wp14:editId="7F2DF2EF">
            <wp:extent cx="6120130" cy="185928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59840" w14:textId="6156203B" w:rsidR="006E2EA2" w:rsidRPr="006E2EA2" w:rsidRDefault="006E2EA2" w:rsidP="006E2EA2">
      <w:pPr>
        <w:shd w:val="clear" w:color="auto" w:fill="FFFFFF"/>
        <w:spacing w:after="100" w:afterAutospacing="1" w:line="240" w:lineRule="auto"/>
        <w:outlineLvl w:val="0"/>
        <w:rPr>
          <w:rFonts w:ascii="Outfit" w:eastAsia="Times New Roman" w:hAnsi="Outfit" w:cs="Times New Roman"/>
          <w:b/>
          <w:bCs/>
          <w:color w:val="0C0C0C"/>
          <w:kern w:val="36"/>
          <w:sz w:val="51"/>
          <w:szCs w:val="51"/>
          <w:lang w:eastAsia="it-IT"/>
        </w:rPr>
      </w:pPr>
      <w:r w:rsidRPr="006E2EA2">
        <w:rPr>
          <w:rFonts w:ascii="Outfit" w:eastAsia="Times New Roman" w:hAnsi="Outfit" w:cs="Times New Roman"/>
          <w:b/>
          <w:bCs/>
          <w:color w:val="0C0C0C"/>
          <w:kern w:val="36"/>
          <w:sz w:val="51"/>
          <w:szCs w:val="51"/>
          <w:lang w:eastAsia="it-IT"/>
        </w:rPr>
        <w:t xml:space="preserve">Salone Nautico: </w:t>
      </w:r>
      <w:proofErr w:type="spellStart"/>
      <w:r w:rsidRPr="006E2EA2">
        <w:rPr>
          <w:rFonts w:ascii="Outfit" w:eastAsia="Times New Roman" w:hAnsi="Outfit" w:cs="Times New Roman"/>
          <w:b/>
          <w:bCs/>
          <w:color w:val="0C0C0C"/>
          <w:kern w:val="36"/>
          <w:sz w:val="51"/>
          <w:szCs w:val="51"/>
          <w:lang w:eastAsia="it-IT"/>
        </w:rPr>
        <w:t>opportunita'</w:t>
      </w:r>
      <w:proofErr w:type="spellEnd"/>
      <w:r w:rsidRPr="006E2EA2">
        <w:rPr>
          <w:rFonts w:ascii="Outfit" w:eastAsia="Times New Roman" w:hAnsi="Outfit" w:cs="Times New Roman"/>
          <w:b/>
          <w:bCs/>
          <w:color w:val="0C0C0C"/>
          <w:kern w:val="36"/>
          <w:sz w:val="51"/>
          <w:szCs w:val="51"/>
          <w:lang w:eastAsia="it-IT"/>
        </w:rPr>
        <w:t xml:space="preserve"> professionali, innovazione e tecnologia</w:t>
      </w:r>
    </w:p>
    <w:p w14:paraId="15CE9323" w14:textId="77777777" w:rsidR="006E2EA2" w:rsidRPr="006E2EA2" w:rsidRDefault="006E2EA2" w:rsidP="006E2EA2">
      <w:pPr>
        <w:shd w:val="clear" w:color="auto" w:fill="FFFFFF"/>
        <w:spacing w:after="300" w:line="240" w:lineRule="auto"/>
        <w:rPr>
          <w:rFonts w:ascii="Outfit" w:eastAsia="Times New Roman" w:hAnsi="Outfit" w:cs="Times New Roman"/>
          <w:color w:val="555555"/>
          <w:sz w:val="26"/>
          <w:szCs w:val="26"/>
          <w:lang w:eastAsia="it-IT"/>
        </w:rPr>
      </w:pPr>
      <w:r w:rsidRPr="006E2EA2">
        <w:rPr>
          <w:rFonts w:ascii="Outfit" w:eastAsia="Times New Roman" w:hAnsi="Outfit" w:cs="Times New Roman"/>
          <w:color w:val="555555"/>
          <w:sz w:val="26"/>
          <w:szCs w:val="26"/>
          <w:lang w:eastAsia="it-IT"/>
        </w:rPr>
        <w:t> </w:t>
      </w:r>
      <w:hyperlink r:id="rId6" w:history="1">
        <w:r w:rsidRPr="006E2EA2">
          <w:rPr>
            <w:rFonts w:ascii="Outfit" w:eastAsia="Times New Roman" w:hAnsi="Outfit" w:cs="Times New Roman"/>
            <w:color w:val="0C0C0C"/>
            <w:sz w:val="26"/>
            <w:szCs w:val="26"/>
            <w:u w:val="single"/>
            <w:lang w:eastAsia="it-IT"/>
          </w:rPr>
          <w:t>Servizio</w:t>
        </w:r>
      </w:hyperlink>
    </w:p>
    <w:p w14:paraId="30EF6EEC" w14:textId="77777777" w:rsidR="006E2EA2" w:rsidRPr="006E2EA2" w:rsidRDefault="006E2EA2" w:rsidP="006E2EA2">
      <w:pPr>
        <w:shd w:val="clear" w:color="auto" w:fill="FFFFFF"/>
        <w:spacing w:after="0" w:line="240" w:lineRule="auto"/>
        <w:rPr>
          <w:rFonts w:ascii="Outfit" w:eastAsia="Times New Roman" w:hAnsi="Outfit" w:cs="Times New Roman"/>
          <w:color w:val="555555"/>
          <w:sz w:val="20"/>
          <w:szCs w:val="20"/>
          <w:lang w:eastAsia="it-IT"/>
        </w:rPr>
      </w:pPr>
      <w:r w:rsidRPr="006E2EA2">
        <w:rPr>
          <w:rFonts w:ascii="Outfit" w:eastAsia="Times New Roman" w:hAnsi="Outfit" w:cs="Times New Roman"/>
          <w:color w:val="555555"/>
          <w:sz w:val="20"/>
          <w:szCs w:val="20"/>
          <w:lang w:eastAsia="it-IT"/>
        </w:rPr>
        <w:t>Da </w:t>
      </w:r>
      <w:hyperlink r:id="rId7" w:history="1">
        <w:r w:rsidRPr="006E2EA2">
          <w:rPr>
            <w:rFonts w:ascii="Outfit" w:eastAsia="Times New Roman" w:hAnsi="Outfit" w:cs="Times New Roman"/>
            <w:b/>
            <w:bCs/>
            <w:color w:val="0C0C0C"/>
            <w:sz w:val="20"/>
            <w:szCs w:val="20"/>
            <w:u w:val="single"/>
            <w:lang w:eastAsia="it-IT"/>
          </w:rPr>
          <w:t>Confindustria Nautica</w:t>
        </w:r>
      </w:hyperlink>
    </w:p>
    <w:p w14:paraId="6C7F18F7" w14:textId="77777777" w:rsidR="006E2EA2" w:rsidRPr="006E2EA2" w:rsidRDefault="006E2EA2" w:rsidP="006E2EA2">
      <w:pPr>
        <w:shd w:val="clear" w:color="auto" w:fill="FFFFFF"/>
        <w:spacing w:line="240" w:lineRule="auto"/>
        <w:rPr>
          <w:rFonts w:ascii="Outfit" w:eastAsia="Times New Roman" w:hAnsi="Outfit" w:cs="Times New Roman"/>
          <w:color w:val="555555"/>
          <w:sz w:val="26"/>
          <w:szCs w:val="26"/>
          <w:lang w:eastAsia="it-IT"/>
        </w:rPr>
      </w:pPr>
      <w:r w:rsidRPr="006E2EA2">
        <w:rPr>
          <w:rFonts w:ascii="Outfit" w:eastAsia="Times New Roman" w:hAnsi="Outfit" w:cs="Times New Roman"/>
          <w:color w:val="555555"/>
          <w:sz w:val="20"/>
          <w:szCs w:val="20"/>
          <w:lang w:eastAsia="it-IT"/>
        </w:rPr>
        <w:t>26/09/2022 - 20:17</w:t>
      </w:r>
    </w:p>
    <w:p w14:paraId="62EDB5A3" w14:textId="77777777" w:rsidR="006E2EA2" w:rsidRPr="006E2EA2" w:rsidRDefault="006E2EA2" w:rsidP="006E2EA2">
      <w:pPr>
        <w:numPr>
          <w:ilvl w:val="0"/>
          <w:numId w:val="1"/>
        </w:numPr>
        <w:shd w:val="clear" w:color="auto" w:fill="FFFFFF"/>
        <w:spacing w:after="0" w:line="240" w:lineRule="auto"/>
        <w:ind w:right="150"/>
        <w:rPr>
          <w:rFonts w:ascii="Outfit" w:eastAsia="Times New Roman" w:hAnsi="Outfit" w:cs="Times New Roman"/>
          <w:color w:val="555555"/>
          <w:sz w:val="26"/>
          <w:szCs w:val="26"/>
          <w:lang w:eastAsia="it-IT"/>
        </w:rPr>
      </w:pPr>
      <w:hyperlink r:id="rId8" w:history="1">
        <w:r w:rsidRPr="006E2EA2">
          <w:rPr>
            <w:rFonts w:ascii="Outfit" w:eastAsia="Times New Roman" w:hAnsi="Outfit" w:cs="Times New Roman"/>
            <w:b/>
            <w:bCs/>
            <w:color w:val="FFFFFF"/>
            <w:sz w:val="18"/>
            <w:szCs w:val="18"/>
            <w:u w:val="single"/>
            <w:shd w:val="clear" w:color="auto" w:fill="006EB6"/>
            <w:lang w:eastAsia="it-IT"/>
          </w:rPr>
          <w:t>Salone Nautico di Genova</w:t>
        </w:r>
      </w:hyperlink>
    </w:p>
    <w:p w14:paraId="545E1C6F" w14:textId="2E3DB53F" w:rsidR="006E2EA2" w:rsidRPr="006E2EA2" w:rsidRDefault="006E2EA2" w:rsidP="006E2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E2EA2">
        <w:rPr>
          <w:rFonts w:ascii="Times New Roman" w:eastAsia="Times New Roman" w:hAnsi="Times New Roman" w:cs="Times New Roman"/>
          <w:noProof/>
          <w:color w:val="0C0C0C"/>
          <w:sz w:val="24"/>
          <w:szCs w:val="24"/>
          <w:lang w:eastAsia="it-IT"/>
        </w:rPr>
        <w:drawing>
          <wp:inline distT="0" distB="0" distL="0" distR="0" wp14:anchorId="10B2B3BA" wp14:editId="1B4B2E58">
            <wp:extent cx="6120130" cy="756920"/>
            <wp:effectExtent l="0" t="0" r="0" b="5080"/>
            <wp:docPr id="1" name="Immagine 1" descr="advertisi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ertisi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5AF95" w14:textId="77777777" w:rsidR="006E2EA2" w:rsidRPr="006E2EA2" w:rsidRDefault="006E2EA2" w:rsidP="006E2EA2">
      <w:pPr>
        <w:shd w:val="clear" w:color="auto" w:fill="FFFFFF"/>
        <w:spacing w:after="300" w:line="240" w:lineRule="auto"/>
        <w:rPr>
          <w:rFonts w:ascii="Outfit" w:eastAsia="Times New Roman" w:hAnsi="Outfit" w:cs="Times New Roman"/>
          <w:color w:val="555555"/>
          <w:sz w:val="26"/>
          <w:szCs w:val="26"/>
          <w:lang w:eastAsia="it-IT"/>
        </w:rPr>
      </w:pPr>
      <w:r w:rsidRPr="006E2EA2">
        <w:rPr>
          <w:rFonts w:ascii="Outfit" w:eastAsia="Times New Roman" w:hAnsi="Outfit" w:cs="Times New Roman"/>
          <w:color w:val="555555"/>
          <w:sz w:val="26"/>
          <w:szCs w:val="26"/>
          <w:lang w:eastAsia="it-IT"/>
        </w:rPr>
        <w:t xml:space="preserve">Il programma di eventi e convegni della 62esima edizione del Salone Nautico Internazionale di Genova si è aperto questa mattina con la tavola rotonda "Il mediatore del diporto: ruolo e attività", curata da Assagenti con la collaborazione di Confindustria Nautica. La categoria degli agenti, raccomandatari e mediatori marittimi ha dimostrato in maniera pronta e reattiva la capacità di adattarsi al cambiamento e di trovare e generare nuove filiere di business riconducibili o assimilabili alla sua professionalità storica. Secondo lo studio di The </w:t>
      </w:r>
      <w:proofErr w:type="spellStart"/>
      <w:r w:rsidRPr="006E2EA2">
        <w:rPr>
          <w:rFonts w:ascii="Outfit" w:eastAsia="Times New Roman" w:hAnsi="Outfit" w:cs="Times New Roman"/>
          <w:color w:val="555555"/>
          <w:sz w:val="26"/>
          <w:szCs w:val="26"/>
          <w:lang w:eastAsia="it-IT"/>
        </w:rPr>
        <w:t>European</w:t>
      </w:r>
      <w:proofErr w:type="spellEnd"/>
      <w:r w:rsidRPr="006E2EA2">
        <w:rPr>
          <w:rFonts w:ascii="Outfit" w:eastAsia="Times New Roman" w:hAnsi="Outfit" w:cs="Times New Roman"/>
          <w:color w:val="555555"/>
          <w:sz w:val="26"/>
          <w:szCs w:val="26"/>
          <w:lang w:eastAsia="it-IT"/>
        </w:rPr>
        <w:t xml:space="preserve"> House Ambrosetti, il contributo della nautica professionale all'economia del porto e del territorio ligure è stato stimato in 369 milioni di Euro – una sotto-stima, considerando le indicazioni che si stanno concretizzando nel primo anno pieno post-pandemia, che ha visto uno sviluppo massiccio nelle presenze di grandi imbarcazioni nei porti e nei porticcioli turistici della Liguria e nella capacità di questo turismo di generare valore aggiunto per il territorio.</w:t>
      </w:r>
    </w:p>
    <w:p w14:paraId="72DDB820" w14:textId="77777777" w:rsidR="006E2EA2" w:rsidRPr="006E2EA2" w:rsidRDefault="006E2EA2" w:rsidP="006E2EA2">
      <w:pPr>
        <w:shd w:val="clear" w:color="auto" w:fill="FFFFFF"/>
        <w:spacing w:after="300" w:line="240" w:lineRule="auto"/>
        <w:rPr>
          <w:rFonts w:ascii="Outfit" w:eastAsia="Times New Roman" w:hAnsi="Outfit" w:cs="Times New Roman"/>
          <w:color w:val="555555"/>
          <w:sz w:val="26"/>
          <w:szCs w:val="26"/>
          <w:lang w:eastAsia="it-IT"/>
        </w:rPr>
      </w:pPr>
      <w:r w:rsidRPr="006E2EA2">
        <w:rPr>
          <w:rFonts w:ascii="Outfit" w:eastAsia="Times New Roman" w:hAnsi="Outfit" w:cs="Times New Roman"/>
          <w:color w:val="555555"/>
          <w:sz w:val="26"/>
          <w:szCs w:val="26"/>
          <w:lang w:eastAsia="it-IT"/>
        </w:rPr>
        <w:t>In tal merito, il presidente Paolo Pessina ha ricordato come "una norma ad hoc, il decreto attuativo 151 del 6 agosto del 2021 abbia regolarizzato una professione, quella del mediatore del diporto, che sino a oggi non si differenziava in modo sostanziale da quella tradizionale. Questo ha segnato una svolta. È infatti il riconoscimento di funzioni e di competenze concretamente differenti e un viatico per un ulteriore sviluppo del ruolo degli agenti e mediatori marittimi in un comparto in forte espansione che necessita di professionalità specifiche". </w:t>
      </w:r>
    </w:p>
    <w:p w14:paraId="33922F78" w14:textId="77777777" w:rsidR="00A32520" w:rsidRDefault="006E2EA2"/>
    <w:sectPr w:rsidR="00A325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utf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40937"/>
    <w:multiLevelType w:val="multilevel"/>
    <w:tmpl w:val="5B9E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573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A2"/>
    <w:rsid w:val="005074B4"/>
    <w:rsid w:val="006E2EA2"/>
    <w:rsid w:val="00F6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6E2E"/>
  <w15:chartTrackingRefBased/>
  <w15:docId w15:val="{284FA09A-BF37-4AAE-8A21-1108217E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E2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2EA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mb-0">
    <w:name w:val="mb-0"/>
    <w:basedOn w:val="Normale"/>
    <w:rsid w:val="006E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E2EA2"/>
    <w:rPr>
      <w:color w:val="0000FF"/>
      <w:u w:val="single"/>
    </w:rPr>
  </w:style>
  <w:style w:type="character" w:customStyle="1" w:styleId="date">
    <w:name w:val="date"/>
    <w:basedOn w:val="Carpredefinitoparagrafo"/>
    <w:rsid w:val="006E2EA2"/>
  </w:style>
  <w:style w:type="paragraph" w:styleId="NormaleWeb">
    <w:name w:val="Normal (Web)"/>
    <w:basedOn w:val="Normale"/>
    <w:uiPriority w:val="99"/>
    <w:semiHidden/>
    <w:unhideWhenUsed/>
    <w:rsid w:val="006E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7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mare.it/it/tag/salone-nautico-di-geno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ssmare.it/it/associazioni/confindustria-naut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ssmare.it/it/categorie/servizi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www.benettiyachts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Belziti</dc:creator>
  <cp:keywords/>
  <dc:description/>
  <cp:lastModifiedBy>Martina Belziti</cp:lastModifiedBy>
  <cp:revision>1</cp:revision>
  <dcterms:created xsi:type="dcterms:W3CDTF">2022-09-27T10:51:00Z</dcterms:created>
  <dcterms:modified xsi:type="dcterms:W3CDTF">2022-09-27T10:52:00Z</dcterms:modified>
</cp:coreProperties>
</file>